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1C" w:rsidRDefault="006E4B1C" w:rsidP="006E4B1C">
      <w:pPr>
        <w:pStyle w:val="a3"/>
        <w:shd w:val="clear" w:color="auto" w:fill="FFFFFF"/>
        <w:spacing w:before="0" w:after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r>
        <w:rPr>
          <w:rFonts w:ascii="Arial" w:hAnsi="Arial" w:cs="Arial"/>
          <w:noProof/>
          <w:color w:val="212529"/>
          <w:sz w:val="30"/>
          <w:szCs w:val="30"/>
        </w:rPr>
        <w:drawing>
          <wp:inline distT="0" distB="0" distL="0" distR="0">
            <wp:extent cx="6092190" cy="8383905"/>
            <wp:effectExtent l="19050" t="0" r="3810" b="0"/>
            <wp:docPr id="1" name="Рисунок 1" descr="http://37.doutuapse.ru/images/o-dop-programm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7.doutuapse.ru/images/o-dop-programm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12529"/>
          <w:sz w:val="30"/>
          <w:szCs w:val="30"/>
        </w:rPr>
        <w:t> </w:t>
      </w: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1. Общие положения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 xml:space="preserve">1.1. Настоящее Положение о дополнительной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общеразвивающей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программе муниципального бюджетного дошкольного образовательного учреждения детский сад № 37 «Сказка» г. Туапсе муниципального образования Туапсинский район (далее – Положение) устанавливает порядок разработки, требования к структуре, содержанию и оформлению, процедуре утверждения дополнительной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общеразвивающей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программы муниципального бюджетного дошкольного образовательного учреждения детский сад № 37 «Сказка» г. Туапсе муниципального образования Туапсинский район (далее – МБДОУ), реализующего образовательные программы дошкольного образования.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1.2. Дополнительная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общеразвивающая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программа (далее – Программа) разрабатывается в соответствии с Федеральным Законом от 29.12.2012 № 273-ФЗ «Об образовании в Российской Федерации» (ст.12,ст.48), Приказом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программам», Уставом МБДОУ.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1.3. Разработка и утверждение Программы относится к компетенции образовательной организации и реализуется им самостоятельно.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Программа может быть единой для нескольких работающих в МБДОУ педагогов или индивидуальной.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1.4. Положение регламентирует реализацию дополнительных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общеразвивающих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 в течение учебного года.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1.5. Программа разрабатывается педагогическим работником МБДОУ, осуществляющим дополнительную образовательную деятельность.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Допускается разработка Программы коллективом педагогов (творческой группой).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1.6. Контроль за полнотой и качеством реализации Программы осуществляется заведующим и заместителем заведующего по учебно-воспитательной работе.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1.7. Положение о Программе вступает в силу с момента издания приказа об утверждении и действует до внесения изменения.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1.8. Основные понятия, используемые в Положении: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1.8.1 Программа – комплекс основных характеристик образования (объем, содержание, планируемые результаты), организационно-педагогических условий, который представлен в виде учебного плана, содержания программы, методического сопровождения, организации работы, методического обеспечения реализации Программы.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1.8.2. Учебный план - документ, который определяет перечень, трудоемкость, и распределение по периодам обучения.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1.8.3. Направленность образования – ориентация Программы на конкретные области знаний и (или) виды деятельности, определяющая ее предметно-тематическое содержание, преобладающие виды деятельности воспитанников и требования к результатам освоения Программы.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1.9. Содержание дополнительного образования воспитанников определяется дополнительными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общеразвивающими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программами, разрабатываемыми и реализуемыми МБДОУ самостоятельно, и должно содействовать взаимопониманию и сотрудничеству между участниками образовательных отношений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воспитанников и родителей (законных представителей) на свободный выбор мнений и убеждений, обеспечивать развитие способностей детей, формирование и развитие их личности в соответствии с принятыми в семье и обществе духовно-нравственными и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социокультурными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ценностями.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1.10. Программа – документ, отражающий концепцию педагога в соответствии с условиями, методами и технологиями достижения запланированных результатов; модель учебного курса, отражающая процесс взаимодействия педагога и ребенка, обоснование содержания и технологии передачи знаний; расширяющий одну из областей основного образования; индивидуальный образовательный маршрут ребенка, при прохождении которого он выйдет на определенный уровень образованности.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1.11. Образовательную деятельность МБДОУ осуществляет на государственном языке Российской Федерации.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 xml:space="preserve">2.Цели и задачи дополнительной </w:t>
      </w:r>
      <w:proofErr w:type="spellStart"/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общеразвивающей</w:t>
      </w:r>
      <w:proofErr w:type="spellEnd"/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 xml:space="preserve"> программы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2.1. Цель Программы - обеспечение обучения, воспитания и развития детей.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2.2. Содержание Программы должно соответствовать: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достижениям науки, техники, культуры, экономики, технологий и социальной сферы, российским традициям;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соответствующему уровню общего образования – дошкольному образованию;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направленностям дополнительных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общеразвивающих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 (физкультурно-спортивное, художественно-эстетическое, социально-педагогическое, культурологическое, информационно-технологическое);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(дифференцированного обучения, занятиях, конкурсах, соревнованиях, игровых образовательных ситуациях, играх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ребенка).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2.3. Задачи Программы: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формирование и развитие творческих способностей воспитанников;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формирование культуры здорового и безопасного образа жизни, укрепление здоровья воспитанников;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обеспечение духовно-нравственного, гражданско-патриотического, трудового воспитания;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выявление, развитие и поддержка талантливых воспитанников, а также детей, проявивших выдающиеся способности;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социализация и адаптация воспитанников к жизни в обществе;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формирование общей культуры;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ФГОС ДО;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взаимодействие педагога с родителями (законными представителями) воспитанников.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 xml:space="preserve">3.Структура дополнительной </w:t>
      </w:r>
      <w:proofErr w:type="spellStart"/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общеразвивающей</w:t>
      </w:r>
      <w:proofErr w:type="spellEnd"/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 xml:space="preserve"> программы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3.1. Структура Программы: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титульный лист;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пояснительная записка;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содержание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учебный план;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методическое сопровождение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организация работы по Программе;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методическое обеспечение реализации Программы.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3.2. На титульном листе рекомендуется указывать: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полное наименование образовательного учреждения;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гриф о рассмотрении, согласовании и утверждении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тип Программы («Дополнительная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общеразвивающая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программа»),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направленность и ее название;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lastRenderedPageBreak/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возраст детей, на которых рассчитана Программа;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срок реализации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ФИО, должность автора (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ов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)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название города, населенного пункта, в котором реализуется Программа, год разработки Программы.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3.3.В пояснительной записке к Программе следует раскрыть: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направленность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актуальность, педагогическую целесообразность;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новизну, отличительные особенности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цель и задачи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Цель программы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Конкретизации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т.д.).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- планируемые результаты освоения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- формы подведения итогов реализации Программы (выставки, фестивали, соревнования, учебно-исследовательские конференции и т.д.)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3.4.Содержание Программы,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3.5.Учебный план Программы содержит: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период обучения;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перечень разделов;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перечень тем;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количество часов по каждой теме.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Если Программа рассчитана более чем на год обучения, то учебный план составляется на каждый год, а все остальные разделы Программы могут быть общими.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количество занятий в год (при нагрузке 2 часа в неделю, на период с сентября по май).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3.6.Организационно-педагогические условия.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Методическое сопровождение Программы: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методы обучения;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lastRenderedPageBreak/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формы организации образовательного процесса;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алгоритм занятий;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педагогические технологии;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дидактические материалы.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ребенка. Основными формами проведения могут быть: НОД, игровые образовательные ситуации, беседы, встречи, игры, праздники, викторины, выставки, концерты и др.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Организация работы по Программе: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срок реализации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режим занятий, их продолжительность и периодичность;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кадровое обеспечение;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материально-техническое обеспечение;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00000A"/>
          <w:sz w:val="28"/>
          <w:szCs w:val="28"/>
          <w:bdr w:val="none" w:sz="0" w:space="0" w:color="auto" w:frame="1"/>
        </w:rPr>
        <w:t>·</w:t>
      </w:r>
      <w:r>
        <w:rPr>
          <w:color w:val="00000A"/>
          <w:sz w:val="14"/>
          <w:szCs w:val="14"/>
          <w:bdr w:val="none" w:sz="0" w:space="0" w:color="auto" w:frame="1"/>
        </w:rPr>
        <w:t>              </w:t>
      </w: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информационное обеспечение;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Методическое обеспечение: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- список литературы, используемой для составления Программы;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- список используемой и рекомендуемой для родителей (законных представителей) литературы (Ф.И.О. автора, заглавие, подзаголовок, составитель, редактор, художник, место издания, издательство, год издания) – если такая имеется.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3.7.Приложение. Не обязательный раздел, в который могут быть включены: дидактические материалы, план методической работы педагога, план воспитательно-образовательной работы и т.д.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4.Требования к оформлению Программы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4.1.Набор текста производится в текстовом редакторе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Word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for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Windows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с одной стороны листа формата А4, тип шрифта: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Times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New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Roman</w:t>
      </w:r>
      <w:proofErr w:type="spellEnd"/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, размер – 14, межстрочный интервал одинарный, переносы в тексте не ставятся, выравнивание по ширине.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4.2.По контуру листа оставляются поля: левое и нижнее – 25 мм, верхнее – 20 мм, правое – 10 мм.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4.3.Страницы Программы нумеруются, титульный лист считается первым, но не подлежит нумерации.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4.4.Список литературы строится в алфавитном порядке с указанием Ф.И.О. автора, заглавие, подзаголовок, составитель, редактор, художник, место издания, издательство, год издания.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5.Контроль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5.1.Ответственность за полноту и качество разработки Программы возлагается на педагога осуществляющего дополнительную образовательную деятельность.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t>5.2.Ответственность за полноту реализации Программы возлагается на заведующего и заместителя заведующего по учебно-воспитательной работе.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b/>
          <w:bCs/>
          <w:color w:val="212529"/>
          <w:sz w:val="28"/>
          <w:szCs w:val="28"/>
          <w:bdr w:val="none" w:sz="0" w:space="0" w:color="auto" w:frame="1"/>
        </w:rPr>
        <w:t>6.Хранение Программы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28"/>
          <w:szCs w:val="28"/>
          <w:bdr w:val="none" w:sz="0" w:space="0" w:color="auto" w:frame="1"/>
        </w:rPr>
        <w:lastRenderedPageBreak/>
        <w:t>6.1. В течение учебного года Программы находятся в методическом кабинете и на рабочем месте педагогов, осуществляющих дополнительную образовательную деятельность. По истечении срока реализации Программы хранится в документах МБДОУ 5 лет (на бумажном носителе).</w:t>
      </w:r>
    </w:p>
    <w:p w:rsidR="006E4B1C" w:rsidRDefault="006E4B1C" w:rsidP="006E4B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6092190" cy="8383905"/>
            <wp:effectExtent l="19050" t="0" r="3810" b="0"/>
            <wp:docPr id="2" name="Рисунок 2" descr="http://37.doutuapse.ru/images/o-dop-program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7.doutuapse.ru/images/o-dop-programm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6E4B1C"/>
    <w:rsid w:val="000E3BE1"/>
    <w:rsid w:val="00490B87"/>
    <w:rsid w:val="006E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9930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2022-01-16T17:45:00Z</dcterms:created>
  <dcterms:modified xsi:type="dcterms:W3CDTF">2022-01-16T17:45:00Z</dcterms:modified>
</cp:coreProperties>
</file>