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1C" w:rsidRDefault="006E4B1C" w:rsidP="006E4B1C">
      <w:pPr>
        <w:pStyle w:val="a3"/>
        <w:shd w:val="clear" w:color="auto" w:fill="FFFFFF"/>
        <w:spacing w:before="0" w:after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br/>
      </w:r>
      <w:r>
        <w:rPr>
          <w:rFonts w:ascii="Arial" w:hAnsi="Arial" w:cs="Arial"/>
          <w:noProof/>
          <w:color w:val="212529"/>
          <w:sz w:val="30"/>
          <w:szCs w:val="30"/>
        </w:rPr>
        <w:drawing>
          <wp:inline distT="0" distB="0" distL="0" distR="0">
            <wp:extent cx="6092190" cy="8383905"/>
            <wp:effectExtent l="19050" t="0" r="3810" b="0"/>
            <wp:docPr id="1" name="Рисунок 1" descr="http://37.doutuapse.ru/images/o-dop-program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7.doutuapse.ru/images/o-dop-programm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38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30"/>
          <w:szCs w:val="30"/>
        </w:rPr>
        <w:t> </w:t>
      </w:r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>1. Общие положения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lastRenderedPageBreak/>
        <w:t xml:space="preserve">1.1. Настоящее Положение о дополнительной </w:t>
      </w:r>
      <w:proofErr w:type="spellStart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общеразвивающей</w:t>
      </w:r>
      <w:proofErr w:type="spellEnd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 программе муниципального бюджетного дошкольного образовательного учреждения детский сад № 37 «Сказка» г. Туапсе муниципального образования Туапсинский район (далее – Положение) устанавливает порядок разработки, требования к структуре, содержанию и оформлению, процедуре утверждения дополнительной </w:t>
      </w:r>
      <w:proofErr w:type="spellStart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общеразвивающей</w:t>
      </w:r>
      <w:proofErr w:type="spellEnd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 программы муниципального бюджетного дошкольного образовательного учреждения детский сад № 37 «Сказка» г. Туапсе муниципального образования Туапсинский район (далее – МБДОУ), реализующего образовательные программы дошкольного образования.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1.2. Дополнительная </w:t>
      </w:r>
      <w:proofErr w:type="spellStart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общеразвивающая</w:t>
      </w:r>
      <w:proofErr w:type="spellEnd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 программа (далее – Программа) разрабатывается в соответствии с Федеральным Законом от 29.12.2012 № 273-ФЗ «Об образовании в Российской Федерации» (ст.12,ст.48),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Уставом МБДОУ.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1.3. Разработка и утверждение Программы относится к компетенции образовательной организации и реализуется им самостоятельно.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Программа может быть единой для нескольких работающих в МБДОУ педагогов или индивидуальной.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1.4. Положение регламентирует реализацию дополнительных </w:t>
      </w:r>
      <w:proofErr w:type="spellStart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общеразвивающих</w:t>
      </w:r>
      <w:proofErr w:type="spellEnd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 программ в течение учебного года.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1.5. Программа разрабатывается педагогическим работником МБДОУ, осуществляющим дополнительную образовательную деятельность.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Допускается разработка Программы коллективом педагогов (творческой группой).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1.6. Контроль за полнотой и качеством реализации Программы осуществляется заведующим и заместителем заведующего по учебно-воспитательной работе.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1.7. Положение о Программе вступает в силу с момента издания приказа об утверждении и действует до внесения изменения.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1.8. Основные понятия, используемые в Положении: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1.8.1 Программа – комплекс основных характеристик образования (объем, содержание, планируемые результаты), организационно-педагогических условий, который представлен в виде учебного плана, содержания программы, методического сопровождения, организации работы, методического обеспечения реализации Программы.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1.8.2. Учебный план - документ, который определяет перечень, трудоемкость, и распределение по периодам обучения.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lastRenderedPageBreak/>
        <w:t>1.8.3. Направленность образования – ориентация Программы на конкретные области знаний и (или) виды деятельности, определяющая ее предметно-тематическое содержание, преобладающие виды деятельности воспитанников и требования к результатам освоения Программы.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1.9. Содержание дополнительного образования воспитанников определяется дополнительными </w:t>
      </w:r>
      <w:proofErr w:type="spellStart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общеразвивающими</w:t>
      </w:r>
      <w:proofErr w:type="spellEnd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 программами, разрабатываемыми и реализуемыми МБДОУ самостоятельно, и должно содействовать взаимопониманию и сотрудничеству между участниками образовательных отношений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воспитанников и родителей (законных представителей) на свободный выбор мнений и убеждений, обеспечивать развитие способностей детей, формирование и развитие их личности в соответствии с принятыми в семье и обществе духовно-нравственными и </w:t>
      </w:r>
      <w:proofErr w:type="spellStart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социокультурными</w:t>
      </w:r>
      <w:proofErr w:type="spellEnd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 ценностями.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1.10. Программа – документ, отражающий концепцию педагога в соответствии с условиями, методами и технологиями достижения запланированных результатов; модель учебного курса, отражающая процесс взаимодействия педагога и ребенка, обоснование содержания и технологии передачи знаний; расширяющий одну из областей основного образования; индивидуальный образовательный маршрут ребенка, при прохождении которого он выйдет на определенный уровень образованности.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1.11. Образовательную деятельность МБДОУ осуществляет на государственном языке Российской Федерации.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 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 xml:space="preserve">2.Цели и задачи дополнительной </w:t>
      </w:r>
      <w:proofErr w:type="spellStart"/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>общеразвивающей</w:t>
      </w:r>
      <w:proofErr w:type="spellEnd"/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 xml:space="preserve"> программы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2.1. Цель Программы - обеспечение обучения, воспитания и развития детей.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2.2. Содержание Программы должно соответствовать: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достижениям науки, техники, культуры, экономики, технологий и социальной сферы, российским традициям;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соответствующему уровню общего образования – дошкольному образованию;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направленностям дополнительных </w:t>
      </w:r>
      <w:proofErr w:type="spellStart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общеразвивающих</w:t>
      </w:r>
      <w:proofErr w:type="spellEnd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 программ (физкультурно-спортивное, художественно-эстетическое, социально-педагогическое, культурологическое, информационно-технологическое);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lastRenderedPageBreak/>
        <w:t>(дифференцированного обучения, занятиях, конкурсах, соревнованиях, игровых образовательных ситуациях, играх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ребенка).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2.3. Задачи Программы: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формирование и развитие творческих способностей воспитанников;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удовлетворение индивидуальных потребностей воспитанников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формирование культуры здорового и безопасного образа жизни, укрепление здоровья воспитанников;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обеспечение духовно-нравственного, гражданско-патриотического, трудового воспитания;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выявление, развитие и поддержка талантливых воспитанников, а также детей, проявивших выдающиеся способности;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социализация и адаптация воспитанников к жизни в обществе;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формирование общей культуры;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ФГОС ДО;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взаимодействие педагога с родителями (законными представителями) воспитанников.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 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 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 xml:space="preserve">3.Структура дополнительной </w:t>
      </w:r>
      <w:proofErr w:type="spellStart"/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>общеразвивающей</w:t>
      </w:r>
      <w:proofErr w:type="spellEnd"/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 xml:space="preserve"> программы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3.1. Структура Программы: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титульный лист;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пояснительная записка;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содержание Программы;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учебный план;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методическое сопровождение Программы;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организация работы по Программе;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методическое обеспечение реализации Программы.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3.2. На титульном листе рекомендуется указывать: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полное наименование образовательного учреждения;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гриф о рассмотрении, согласовании и утверждении Программы;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тип Программы («Дополнительная </w:t>
      </w:r>
      <w:proofErr w:type="spellStart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общеразвивающая</w:t>
      </w:r>
      <w:proofErr w:type="spellEnd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 программа»),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направленность и ее название;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lastRenderedPageBreak/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возраст детей, на которых рассчитана Программа;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срок реализации Программы;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ФИО, должность автора (</w:t>
      </w:r>
      <w:proofErr w:type="spellStart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ов</w:t>
      </w:r>
      <w:proofErr w:type="spellEnd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) Программы;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название города, населенного пункта, в котором реализуется Программа, год разработки Программы.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3.3.В пояснительной записке к Программе следует раскрыть: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направленность Программы;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актуальность, педагогическую целесообразность;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новизну, отличительные особенности Программы;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цель и задачи Программы;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Цель программы – предполагаемый результат образовательного процесса, к которому должны быть направлены все усилия педагога и воспитанников. Она может быть глобального масштаба (изменение формирования мировоззрения личности, ее культуры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досуга, создание новой методики).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Конкретизации цели проходит в ходе определения задач (образовательных,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т.д.).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- планируемые результаты освоения Программы;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- формы подведения итогов реализации Программы (выставки, фестивали, соревнования, учебно-исследовательские конференции и т.д.)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3.4.Содержание Программы, возможно, отразить через краткое описание тем (теоретических и практических видов занятий) и предполагает выделение в тексте разделов и тем внутри разделов.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3.5.Учебный план Программы содержит: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период обучения;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перечень разделов;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перечень тем;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количество часов по каждой теме.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Если Программа рассчитана более чем на год обучения, то учебный план составляется на каждый год, а все остальные разделы Программы могут быть общими.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количество занятий в год (при нагрузке 2 часа в неделю, на период с сентября по май).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3.6.Организационно-педагогические условия.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Методическое сопровождение Программы: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методы обучения;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lastRenderedPageBreak/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формы организации образовательного процесса;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алгоритм занятий;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педагогические технологии;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дидактические материалы.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В этом разделе намечаются пути решения программных задач. Описываются методические приемы, методы работы с детьми. Каждое занятие должно обеспечивать развитие личности ребенка. Основными формами проведения могут быть: НОД, игровые образовательные ситуации, беседы, встречи, игры, праздники, викторины, выставки, концерты и др.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Организация работы по Программе: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срок реализации Программы;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режим занятий, их продолжительность и периодичность;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кадровое обеспечение;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материально-техническое обеспечение;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00000A"/>
          <w:sz w:val="28"/>
          <w:szCs w:val="28"/>
          <w:bdr w:val="none" w:sz="0" w:space="0" w:color="auto" w:frame="1"/>
        </w:rPr>
        <w:t>·</w:t>
      </w:r>
      <w:r>
        <w:rPr>
          <w:color w:val="00000A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информационное обеспечение;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Методическое обеспечение: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- список литературы, используемой для составления Программы;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- список используемой и рекомендуемой для родителей (законных представителей) литературы (Ф.И.О. автора, заглавие, подзаголовок, составитель, редактор, художник, место издания, издательство, год издания) – если такая имеется.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3.7.Приложение. Не обязательный раздел, в который могут быть включены: дидактические материалы, план методической работы педагога, план воспитательно-образовательной работы и т.д.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>4.Требования к оформлению Программы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4.1.Набор текста производится в текстовом редакторе </w:t>
      </w:r>
      <w:proofErr w:type="spellStart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Word</w:t>
      </w:r>
      <w:proofErr w:type="spellEnd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for</w:t>
      </w:r>
      <w:proofErr w:type="spellEnd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Windows</w:t>
      </w:r>
      <w:proofErr w:type="spellEnd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 с одной стороны листа формата А4, тип шрифта: </w:t>
      </w:r>
      <w:proofErr w:type="spellStart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Times</w:t>
      </w:r>
      <w:proofErr w:type="spellEnd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New</w:t>
      </w:r>
      <w:proofErr w:type="spellEnd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Roman</w:t>
      </w:r>
      <w:proofErr w:type="spellEnd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, размер – 14, межстрочный интервал одинарный, переносы в тексте не ставятся, выравнивание по ширине.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4.2.По контуру листа оставляются поля: левое и нижнее – 25 мм, верхнее – 20 мм, правое – 10 мм.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4.3.Страницы Программы нумеруются, титульный лист считается первым, но не подлежит нумерации.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4.4.Список литературы строится в алфавитном порядке с указанием Ф.И.О. автора, заглавие, подзаголовок, составитель, редактор, художник, место издания, издательство, год издания.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>5.Контроль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5.1.Ответственность за полноту и качество разработки Программы возлагается на педагога осуществляющего дополнительную образовательную деятельность.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5.2.Ответственность за полноту реализации Программы возлагается на заведующего и заместителя заведующего по учебно-воспитательной работе.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>6.Хранение Программы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lastRenderedPageBreak/>
        <w:t>6.1. В течение учебного года Программы находятся в методическом кабинете и на рабочем месте педагогов, осуществляющих дополнительную образовательную деятельность. По истечении срока реализации Программы хранится в документах МБДОУ 5 лет (на бумажном носителе).</w:t>
      </w:r>
    </w:p>
    <w:p w:rsidR="006E4B1C" w:rsidRDefault="006E4B1C" w:rsidP="006E4B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noProof/>
          <w:color w:val="212529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6092190" cy="8383905"/>
            <wp:effectExtent l="19050" t="0" r="3810" b="0"/>
            <wp:docPr id="2" name="Рисунок 2" descr="http://37.doutuapse.ru/images/o-dop-program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7.doutuapse.ru/images/o-dop-programm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38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87" w:rsidRDefault="00490B87"/>
    <w:sectPr w:rsidR="00490B87" w:rsidSect="0049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6E4B1C"/>
    <w:rsid w:val="000E3BE1"/>
    <w:rsid w:val="00490B87"/>
    <w:rsid w:val="006E4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1742</Words>
  <Characters>9930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2022-01-16T17:45:00Z</dcterms:created>
  <dcterms:modified xsi:type="dcterms:W3CDTF">2022-01-16T17:45:00Z</dcterms:modified>
</cp:coreProperties>
</file>